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F8" w:rsidRDefault="00351C24" w:rsidP="00351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Председателя Контрольно-счетной палаты городского округа Лобня на заседание Совета депутатов городского округа Лобня от 24.06.2025 на тему «Об итогах работы Контрольно-счетной палаты городского округа Лобня за 2024 год».</w:t>
      </w:r>
    </w:p>
    <w:p w:rsidR="00351C24" w:rsidRDefault="00351C24" w:rsidP="00351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Александр Сергеевич!</w:t>
      </w:r>
    </w:p>
    <w:p w:rsidR="0094386A" w:rsidRDefault="0094386A" w:rsidP="00351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Анна Владимировна!</w:t>
      </w:r>
    </w:p>
    <w:p w:rsidR="00351C24" w:rsidRDefault="00351C24" w:rsidP="00351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депутаты, присутствующие!</w:t>
      </w:r>
    </w:p>
    <w:p w:rsidR="00351C24" w:rsidRDefault="00351C24" w:rsidP="00351C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209B" w:rsidRDefault="00351C24" w:rsidP="0043397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2024 году Контрольно-счетной палатой городского округа Лобня проведено 12 контрольных и 6 экс</w:t>
      </w:r>
      <w:r w:rsidR="003667F5">
        <w:rPr>
          <w:rFonts w:ascii="Times New Roman" w:hAnsi="Times New Roman" w:cs="Times New Roman"/>
          <w:sz w:val="24"/>
          <w:szCs w:val="24"/>
        </w:rPr>
        <w:t>пертно-аналитических мероприятия.</w:t>
      </w:r>
      <w:r w:rsidR="00FF45CF">
        <w:rPr>
          <w:rFonts w:ascii="Times New Roman" w:hAnsi="Times New Roman" w:cs="Times New Roman"/>
          <w:sz w:val="24"/>
          <w:szCs w:val="24"/>
        </w:rPr>
        <w:t xml:space="preserve"> </w:t>
      </w:r>
      <w:r w:rsidR="000A209B">
        <w:rPr>
          <w:rFonts w:ascii="Times New Roman" w:hAnsi="Times New Roman" w:cs="Times New Roman"/>
          <w:sz w:val="24"/>
          <w:szCs w:val="24"/>
        </w:rPr>
        <w:t>Объем проверенных средств составил 1 094 068,17 тыс. рублей.</w:t>
      </w:r>
    </w:p>
    <w:p w:rsidR="000A209B" w:rsidRDefault="000A209B" w:rsidP="0043397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 результатам указанных мероприятий выявлено182 нарушения закона, из них 97 нарушений при формировании и исполнении бюджета, 5 нарушений при ведении бухгалтерского учета, составления и предоставления бухгалтерской (финансовой) отчетности, 20 нарушений при осуществлении муниципальных закупок</w:t>
      </w:r>
      <w:r w:rsidR="003F2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97A" w:rsidRDefault="0043397A" w:rsidP="0094386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C76FE">
        <w:rPr>
          <w:rFonts w:ascii="Times New Roman" w:hAnsi="Times New Roman" w:cs="Times New Roman"/>
          <w:sz w:val="24"/>
          <w:szCs w:val="24"/>
        </w:rPr>
        <w:t xml:space="preserve">В целях их устранения внесено 11 представлений, в которых содержалось </w:t>
      </w:r>
      <w:r w:rsidR="001450D0">
        <w:rPr>
          <w:rFonts w:ascii="Times New Roman" w:hAnsi="Times New Roman" w:cs="Times New Roman"/>
          <w:sz w:val="24"/>
          <w:szCs w:val="24"/>
        </w:rPr>
        <w:t xml:space="preserve">50 требований, из них выполнено </w:t>
      </w:r>
      <w:r w:rsidR="000D0F19">
        <w:rPr>
          <w:rFonts w:ascii="Times New Roman" w:hAnsi="Times New Roman" w:cs="Times New Roman"/>
          <w:sz w:val="24"/>
          <w:szCs w:val="24"/>
        </w:rPr>
        <w:t>40</w:t>
      </w:r>
      <w:r w:rsidR="001450D0">
        <w:rPr>
          <w:rFonts w:ascii="Times New Roman" w:hAnsi="Times New Roman" w:cs="Times New Roman"/>
          <w:sz w:val="24"/>
          <w:szCs w:val="24"/>
        </w:rPr>
        <w:t xml:space="preserve"> требований, в бюджет городского округа Лобня возвращено </w:t>
      </w:r>
      <w:r w:rsidR="00424E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24E94" w:rsidRPr="00424E94">
        <w:rPr>
          <w:rFonts w:ascii="Times New Roman" w:hAnsi="Times New Roman" w:cs="Times New Roman"/>
          <w:sz w:val="24"/>
          <w:szCs w:val="24"/>
        </w:rPr>
        <w:t>1</w:t>
      </w:r>
      <w:r w:rsidR="00424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24E94" w:rsidRPr="00424E94">
        <w:rPr>
          <w:rFonts w:ascii="Times New Roman" w:hAnsi="Times New Roman" w:cs="Times New Roman"/>
          <w:sz w:val="24"/>
          <w:szCs w:val="24"/>
        </w:rPr>
        <w:t>718</w:t>
      </w:r>
      <w:r w:rsidR="00424E94">
        <w:rPr>
          <w:rFonts w:ascii="Times New Roman" w:hAnsi="Times New Roman" w:cs="Times New Roman"/>
          <w:sz w:val="24"/>
          <w:szCs w:val="24"/>
        </w:rPr>
        <w:t>,82 тыс. руб.</w:t>
      </w:r>
      <w:r w:rsidR="000D0F19">
        <w:rPr>
          <w:rFonts w:ascii="Times New Roman" w:hAnsi="Times New Roman" w:cs="Times New Roman"/>
          <w:sz w:val="24"/>
          <w:szCs w:val="24"/>
        </w:rPr>
        <w:t>, исполнение 10 требований находится на контроле.</w:t>
      </w:r>
    </w:p>
    <w:p w:rsidR="002B041E" w:rsidRDefault="002B041E" w:rsidP="0094386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связи с ненадлежащим рассмотрением объектами проверок запросов Контрольно-счетной палаты городского округа Лобня руководителям соответствующих организаций вручено 9 предписаний, которые полностью исполнены.</w:t>
      </w:r>
    </w:p>
    <w:p w:rsidR="002B041E" w:rsidRDefault="002B041E" w:rsidP="0094386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Одновременно Контрольно-счетной палатой</w:t>
      </w:r>
      <w:r w:rsidR="00943A5C">
        <w:rPr>
          <w:rFonts w:ascii="Times New Roman" w:hAnsi="Times New Roman" w:cs="Times New Roman"/>
          <w:sz w:val="24"/>
          <w:szCs w:val="24"/>
        </w:rPr>
        <w:t xml:space="preserve"> </w:t>
      </w:r>
      <w:r w:rsidR="00FF45CF">
        <w:rPr>
          <w:rFonts w:ascii="Times New Roman" w:hAnsi="Times New Roman" w:cs="Times New Roman"/>
          <w:sz w:val="24"/>
          <w:szCs w:val="24"/>
        </w:rPr>
        <w:t xml:space="preserve">городского округа Лобня </w:t>
      </w:r>
      <w:r w:rsidR="00943A5C">
        <w:rPr>
          <w:rFonts w:ascii="Times New Roman" w:hAnsi="Times New Roman" w:cs="Times New Roman"/>
          <w:sz w:val="24"/>
          <w:szCs w:val="24"/>
        </w:rPr>
        <w:t>возбуждено 7 дел об административном правонарушении</w:t>
      </w:r>
      <w:r w:rsidR="00FF45CF">
        <w:rPr>
          <w:rFonts w:ascii="Times New Roman" w:hAnsi="Times New Roman" w:cs="Times New Roman"/>
          <w:sz w:val="24"/>
          <w:szCs w:val="24"/>
        </w:rPr>
        <w:t>.</w:t>
      </w:r>
      <w:r w:rsidR="00943A5C">
        <w:rPr>
          <w:rFonts w:ascii="Times New Roman" w:hAnsi="Times New Roman" w:cs="Times New Roman"/>
          <w:sz w:val="24"/>
          <w:szCs w:val="24"/>
        </w:rPr>
        <w:t xml:space="preserve"> </w:t>
      </w:r>
      <w:r w:rsidR="003E3F89">
        <w:rPr>
          <w:rFonts w:ascii="Times New Roman" w:hAnsi="Times New Roman" w:cs="Times New Roman"/>
          <w:sz w:val="24"/>
          <w:szCs w:val="24"/>
        </w:rPr>
        <w:t>С</w:t>
      </w:r>
      <w:r w:rsidR="00943A5C">
        <w:rPr>
          <w:rFonts w:ascii="Times New Roman" w:hAnsi="Times New Roman" w:cs="Times New Roman"/>
          <w:sz w:val="24"/>
          <w:szCs w:val="24"/>
        </w:rPr>
        <w:t>удебными органами рассмотрено 6 дел, виновным должностным лицам назначено 5 предупреждений</w:t>
      </w:r>
      <w:r w:rsidR="003E3F89">
        <w:rPr>
          <w:rFonts w:ascii="Times New Roman" w:hAnsi="Times New Roman" w:cs="Times New Roman"/>
          <w:sz w:val="24"/>
          <w:szCs w:val="24"/>
        </w:rPr>
        <w:t xml:space="preserve">, а также 1 административный штраф на сумму </w:t>
      </w:r>
      <w:r w:rsidR="00943A5C">
        <w:rPr>
          <w:rFonts w:ascii="Times New Roman" w:hAnsi="Times New Roman" w:cs="Times New Roman"/>
          <w:sz w:val="24"/>
          <w:szCs w:val="24"/>
        </w:rPr>
        <w:t>5,0 тыс. руб.</w:t>
      </w:r>
      <w:r w:rsidR="003E3F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D18" w:rsidRDefault="00F54D18" w:rsidP="0094386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Контрольно-счетной палатой </w:t>
      </w:r>
      <w:r w:rsidR="00FF45CF">
        <w:rPr>
          <w:rFonts w:ascii="Times New Roman" w:hAnsi="Times New Roman" w:cs="Times New Roman"/>
          <w:sz w:val="24"/>
          <w:szCs w:val="24"/>
        </w:rPr>
        <w:t xml:space="preserve">городского округа Лобня </w:t>
      </w:r>
      <w:r>
        <w:rPr>
          <w:rFonts w:ascii="Times New Roman" w:hAnsi="Times New Roman" w:cs="Times New Roman"/>
          <w:sz w:val="24"/>
          <w:szCs w:val="24"/>
        </w:rPr>
        <w:t xml:space="preserve">проведено 6 экспертно-аналитических мероприятий, по результатам проведенных мероприятий направлено </w:t>
      </w:r>
      <w:r w:rsidR="00FF45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9 информа</w:t>
      </w:r>
      <w:r w:rsidR="00FF45CF">
        <w:rPr>
          <w:rFonts w:ascii="Times New Roman" w:hAnsi="Times New Roman" w:cs="Times New Roman"/>
          <w:sz w:val="24"/>
          <w:szCs w:val="24"/>
        </w:rPr>
        <w:t xml:space="preserve">ционных писем объектам проверок, в которых внесено </w:t>
      </w:r>
      <w:r>
        <w:rPr>
          <w:rFonts w:ascii="Times New Roman" w:hAnsi="Times New Roman" w:cs="Times New Roman"/>
          <w:sz w:val="24"/>
          <w:szCs w:val="24"/>
        </w:rPr>
        <w:t>11 предложений</w:t>
      </w:r>
      <w:r w:rsidR="00FF45CF">
        <w:rPr>
          <w:rFonts w:ascii="Times New Roman" w:hAnsi="Times New Roman" w:cs="Times New Roman"/>
          <w:sz w:val="24"/>
          <w:szCs w:val="24"/>
        </w:rPr>
        <w:t>. Предложения,</w:t>
      </w:r>
      <w:r>
        <w:rPr>
          <w:rFonts w:ascii="Times New Roman" w:hAnsi="Times New Roman" w:cs="Times New Roman"/>
          <w:sz w:val="24"/>
          <w:szCs w:val="24"/>
        </w:rPr>
        <w:t xml:space="preserve"> содержащи</w:t>
      </w:r>
      <w:r w:rsidR="00FF45C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FF4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</w:t>
      </w:r>
      <w:r w:rsidR="004379AF">
        <w:rPr>
          <w:rFonts w:ascii="Times New Roman" w:hAnsi="Times New Roman" w:cs="Times New Roman"/>
          <w:sz w:val="24"/>
          <w:szCs w:val="24"/>
        </w:rPr>
        <w:t>ных письмах исполнены полностью.</w:t>
      </w:r>
      <w:bookmarkStart w:id="0" w:name="_GoBack"/>
      <w:bookmarkEnd w:id="0"/>
    </w:p>
    <w:p w:rsidR="003E3F89" w:rsidRDefault="003E3F89" w:rsidP="0094386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Кроме того, в 2024 году проведено </w:t>
      </w:r>
      <w:r w:rsidR="00A54A9F">
        <w:rPr>
          <w:rFonts w:ascii="Times New Roman" w:hAnsi="Times New Roman" w:cs="Times New Roman"/>
          <w:sz w:val="24"/>
          <w:szCs w:val="24"/>
        </w:rPr>
        <w:t>6 экспертиз на проекты решения Совета депутатов городского округа Л</w:t>
      </w:r>
      <w:r w:rsidR="00F54D18">
        <w:rPr>
          <w:rFonts w:ascii="Times New Roman" w:hAnsi="Times New Roman" w:cs="Times New Roman"/>
          <w:sz w:val="24"/>
          <w:szCs w:val="24"/>
        </w:rPr>
        <w:t>обня.</w:t>
      </w:r>
    </w:p>
    <w:p w:rsidR="00F54D18" w:rsidRDefault="00F54D18" w:rsidP="0094386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Основная информация о деятельности Контрольно-счетной палаты</w:t>
      </w:r>
      <w:r w:rsidR="00FF45CF">
        <w:rPr>
          <w:rFonts w:ascii="Times New Roman" w:hAnsi="Times New Roman" w:cs="Times New Roman"/>
          <w:sz w:val="24"/>
          <w:szCs w:val="24"/>
        </w:rPr>
        <w:t xml:space="preserve"> городского округа Лобня</w:t>
      </w:r>
      <w:r>
        <w:rPr>
          <w:rFonts w:ascii="Times New Roman" w:hAnsi="Times New Roman" w:cs="Times New Roman"/>
          <w:sz w:val="24"/>
          <w:szCs w:val="24"/>
        </w:rPr>
        <w:t xml:space="preserve"> размещена на официальном сайте.</w:t>
      </w:r>
    </w:p>
    <w:p w:rsidR="00F54D18" w:rsidRPr="00424E94" w:rsidRDefault="00F54D18" w:rsidP="0094386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Основными задачами на 2025 год является повышение информационно-аналитической роли Контрольно-счетной палаты городского округа Лобня в бюджетном процессе, совершенствование работы по профилактике и предупреждению нарушений законодательства при расходовании бюджетных средств, повышение интенсивности, оперативности, эффективности и результативности </w:t>
      </w:r>
      <w:r w:rsidR="0094386A">
        <w:rPr>
          <w:rFonts w:ascii="Times New Roman" w:hAnsi="Times New Roman" w:cs="Times New Roman"/>
          <w:sz w:val="24"/>
          <w:szCs w:val="24"/>
        </w:rPr>
        <w:t xml:space="preserve">контрольных и экспертно-аналитических мероприятий. </w:t>
      </w:r>
    </w:p>
    <w:sectPr w:rsidR="00F54D18" w:rsidRPr="00424E94" w:rsidSect="00351C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24"/>
    <w:rsid w:val="000A209B"/>
    <w:rsid w:val="000D0F19"/>
    <w:rsid w:val="001450D0"/>
    <w:rsid w:val="001C76FE"/>
    <w:rsid w:val="002B041E"/>
    <w:rsid w:val="00351C24"/>
    <w:rsid w:val="003667F5"/>
    <w:rsid w:val="003E3F89"/>
    <w:rsid w:val="003F2BE4"/>
    <w:rsid w:val="00407E4A"/>
    <w:rsid w:val="00424E94"/>
    <w:rsid w:val="0043397A"/>
    <w:rsid w:val="004379AF"/>
    <w:rsid w:val="0094386A"/>
    <w:rsid w:val="00943A5C"/>
    <w:rsid w:val="009C2FF8"/>
    <w:rsid w:val="00A54A9F"/>
    <w:rsid w:val="00B64178"/>
    <w:rsid w:val="00F54D18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B94D"/>
  <w15:chartTrackingRefBased/>
  <w15:docId w15:val="{4FB82A85-7EAE-4FFC-AB0E-53F5DBA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 Валентина Николаевна</dc:creator>
  <cp:keywords/>
  <dc:description/>
  <cp:lastModifiedBy>Бурцева Валентина Николаевна</cp:lastModifiedBy>
  <cp:revision>16</cp:revision>
  <dcterms:created xsi:type="dcterms:W3CDTF">2025-11-10T12:24:00Z</dcterms:created>
  <dcterms:modified xsi:type="dcterms:W3CDTF">2025-11-21T12:20:00Z</dcterms:modified>
</cp:coreProperties>
</file>